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57" w:rsidRPr="000832EE" w:rsidRDefault="0085460F" w:rsidP="00546957">
      <w:pPr>
        <w:pStyle w:val="1"/>
        <w:shd w:val="clear" w:color="auto" w:fill="F7F7F7"/>
        <w:spacing w:before="0" w:beforeAutospacing="0" w:after="0" w:afterAutospacing="0"/>
        <w:jc w:val="center"/>
        <w:rPr>
          <w:caps/>
          <w:color w:val="222222"/>
          <w:sz w:val="28"/>
          <w:szCs w:val="28"/>
        </w:rPr>
      </w:pPr>
      <w:r w:rsidRPr="000832EE">
        <w:rPr>
          <w:sz w:val="28"/>
          <w:szCs w:val="28"/>
        </w:rPr>
        <w:t xml:space="preserve">Прокуратура </w:t>
      </w:r>
      <w:r w:rsidR="00F8260C">
        <w:rPr>
          <w:sz w:val="28"/>
          <w:szCs w:val="28"/>
        </w:rPr>
        <w:t xml:space="preserve">Карачевского района </w:t>
      </w:r>
      <w:proofErr w:type="gramStart"/>
      <w:r w:rsidRPr="000832EE">
        <w:rPr>
          <w:sz w:val="28"/>
          <w:szCs w:val="28"/>
        </w:rPr>
        <w:t>разъясняет</w:t>
      </w:r>
      <w:r w:rsidR="007A17A4" w:rsidRPr="000832EE">
        <w:rPr>
          <w:sz w:val="28"/>
          <w:szCs w:val="28"/>
        </w:rPr>
        <w:t xml:space="preserve">: </w:t>
      </w:r>
      <w:r w:rsidR="00546957" w:rsidRPr="000832EE">
        <w:rPr>
          <w:sz w:val="28"/>
          <w:szCs w:val="28"/>
        </w:rPr>
        <w:t xml:space="preserve"> «</w:t>
      </w:r>
      <w:proofErr w:type="gramEnd"/>
      <w:r w:rsidR="00546957" w:rsidRPr="000832EE">
        <w:rPr>
          <w:rStyle w:val="a5"/>
          <w:b/>
          <w:color w:val="444444"/>
          <w:sz w:val="28"/>
          <w:szCs w:val="28"/>
          <w:bdr w:val="none" w:sz="0" w:space="0" w:color="auto" w:frame="1"/>
        </w:rPr>
        <w:t>Безопасная среда для детей во время каникул»</w:t>
      </w:r>
    </w:p>
    <w:p w:rsidR="00546957" w:rsidRPr="000832EE" w:rsidRDefault="00546957" w:rsidP="0054695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  <w:sz w:val="28"/>
          <w:szCs w:val="28"/>
        </w:rPr>
      </w:pPr>
      <w:r w:rsidRPr="000832EE">
        <w:rPr>
          <w:b/>
          <w:color w:val="444444"/>
          <w:sz w:val="28"/>
          <w:szCs w:val="28"/>
        </w:rPr>
        <w:t> 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В связи с наступлением летнего периода и школьных каникул, а также во избежание несчастных случаев и в целях профилактики совершения правонарушений и преступлений, городская прокуратура напоминает родителям и законным представителям несовершеннолетних граждан о необходимости усиления контроля за проведением досуга и свободного времени детей с целью сохранения их жизни и здоровья.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Федеральным, а также областным законодательством 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в общественных местах без сопровождения родителей и иных уполномоченных лиц.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В случае нарушения данного предписания, родители либо иной законный представитель несовершеннолетнего может быть привлечен к административной ответственности.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Кроме того, к частым и распространенным нарушениям относится несоблюдение правил дорожного движения, езды на велосипедах, скутерах, мопедах, мотоциклах.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Необходимо помнить, а также разъяснить несовершеннолетним, что детям, не достигшим 14 лет, запрещено управлять велосипедом на автомобильных дорогах, а детям, не достигшим 16 лет, скутером (мопедом).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Также необходимо обращать внимание детей на случаи и причины возникновения пожаров из-за неосторожного обращения с огнем: шалости, непотушенные костры, сжигание мусора в лесу, поджигание травы, а также объяснять основные правила поведения на воде, в частности, что купаться можно только в отведенных для этого местах.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Кроме того, необходимо напомнить ребенку или выучить с ним номера телефонов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  Телефоны службы спасения «01», с мобильного – «112» или «101».</w:t>
      </w:r>
    </w:p>
    <w:p w:rsidR="00546957" w:rsidRPr="00546957" w:rsidRDefault="00546957" w:rsidP="005469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46957">
        <w:rPr>
          <w:color w:val="444444"/>
          <w:sz w:val="28"/>
          <w:szCs w:val="28"/>
        </w:rPr>
        <w:t>Дополнительным фактором риска для ребенка является бесконтрольный доступ детей в сеть «Интернет» и социальные сети, где много небезопасной, а также запрещенной к распространению информации для детей. Рекомендуется установить защиту на компьютеры и ограничить допуск детей к некоторым ресурсам.</w:t>
      </w:r>
    </w:p>
    <w:p w:rsidR="00904F9F" w:rsidRDefault="00904F9F" w:rsidP="000D7BD4">
      <w:pPr>
        <w:shd w:val="clear" w:color="auto" w:fill="FFFFFF"/>
        <w:jc w:val="both"/>
        <w:rPr>
          <w:color w:val="292929"/>
          <w:sz w:val="28"/>
          <w:szCs w:val="28"/>
        </w:rPr>
      </w:pPr>
    </w:p>
    <w:p w:rsidR="00546957" w:rsidRDefault="00546957" w:rsidP="000D7BD4">
      <w:pPr>
        <w:shd w:val="clear" w:color="auto" w:fill="FFFFFF"/>
        <w:jc w:val="both"/>
        <w:rPr>
          <w:color w:val="292929"/>
          <w:sz w:val="28"/>
          <w:szCs w:val="28"/>
        </w:rPr>
      </w:pPr>
    </w:p>
    <w:p w:rsidR="00F8260C" w:rsidRDefault="00F8260C" w:rsidP="00F8260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</w:t>
      </w:r>
    </w:p>
    <w:p w:rsidR="00F8260C" w:rsidRDefault="00F8260C" w:rsidP="00F8260C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p w:rsidR="0028246B" w:rsidRPr="0085460F" w:rsidRDefault="00F8260C" w:rsidP="000D7BD4">
      <w:pPr>
        <w:shd w:val="clear" w:color="auto" w:fill="FFFFFF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  <w:bookmarkStart w:id="0" w:name="_GoBack"/>
      <w:bookmarkEnd w:id="0"/>
    </w:p>
    <w:p w:rsidR="0068026C" w:rsidRPr="0085460F" w:rsidRDefault="0068026C" w:rsidP="0085460F">
      <w:pPr>
        <w:ind w:firstLine="709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24839"/>
    <w:rsid w:val="00053CEA"/>
    <w:rsid w:val="00057D18"/>
    <w:rsid w:val="000832EE"/>
    <w:rsid w:val="00085E6B"/>
    <w:rsid w:val="000D7BD4"/>
    <w:rsid w:val="00104156"/>
    <w:rsid w:val="001B068D"/>
    <w:rsid w:val="00205710"/>
    <w:rsid w:val="00261921"/>
    <w:rsid w:val="0028246B"/>
    <w:rsid w:val="002844D1"/>
    <w:rsid w:val="002E0F51"/>
    <w:rsid w:val="00372105"/>
    <w:rsid w:val="003A0067"/>
    <w:rsid w:val="00424BF0"/>
    <w:rsid w:val="00467F18"/>
    <w:rsid w:val="004D7EEB"/>
    <w:rsid w:val="00505307"/>
    <w:rsid w:val="005168E1"/>
    <w:rsid w:val="0052573C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A17A4"/>
    <w:rsid w:val="008213B3"/>
    <w:rsid w:val="0085460F"/>
    <w:rsid w:val="008757D6"/>
    <w:rsid w:val="008C6294"/>
    <w:rsid w:val="00904F9F"/>
    <w:rsid w:val="0091296A"/>
    <w:rsid w:val="009842BA"/>
    <w:rsid w:val="00987BBB"/>
    <w:rsid w:val="00A63B75"/>
    <w:rsid w:val="00AC4E83"/>
    <w:rsid w:val="00AD6DE6"/>
    <w:rsid w:val="00AF0971"/>
    <w:rsid w:val="00B12D90"/>
    <w:rsid w:val="00B47A15"/>
    <w:rsid w:val="00B65B6F"/>
    <w:rsid w:val="00BD1003"/>
    <w:rsid w:val="00BF7593"/>
    <w:rsid w:val="00C21B06"/>
    <w:rsid w:val="00C8620C"/>
    <w:rsid w:val="00CC2507"/>
    <w:rsid w:val="00CD7352"/>
    <w:rsid w:val="00D07050"/>
    <w:rsid w:val="00D12299"/>
    <w:rsid w:val="00D46E50"/>
    <w:rsid w:val="00D67F4A"/>
    <w:rsid w:val="00D94C1C"/>
    <w:rsid w:val="00D9786D"/>
    <w:rsid w:val="00E80FE7"/>
    <w:rsid w:val="00EE157C"/>
    <w:rsid w:val="00EE6EF2"/>
    <w:rsid w:val="00F2330A"/>
    <w:rsid w:val="00F44267"/>
    <w:rsid w:val="00F8260C"/>
    <w:rsid w:val="00F9668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E7FAB"/>
  <w15:docId w15:val="{6E7297B1-53B9-4F1F-8016-DA30867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8</cp:revision>
  <dcterms:created xsi:type="dcterms:W3CDTF">2025-06-08T09:45:00Z</dcterms:created>
  <dcterms:modified xsi:type="dcterms:W3CDTF">2025-06-26T09:23:00Z</dcterms:modified>
</cp:coreProperties>
</file>